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BFD37A7" w:rsidR="00672659" w:rsidRPr="008D12BA" w:rsidRDefault="00672659" w:rsidP="00952C79">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52C79">
              <w:rPr>
                <w:rFonts w:ascii="Simplified Arabic" w:hAnsi="Simplified Arabic" w:cs="Simplified Arabic"/>
                <w:b/>
                <w:bCs/>
                <w:color w:val="000000"/>
                <w:sz w:val="24"/>
                <w:szCs w:val="24"/>
                <w:highlight w:val="yellow"/>
                <w:lang w:bidi="ar-LB"/>
              </w:rPr>
              <w:t>17</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952C79">
              <w:rPr>
                <w:sz w:val="24"/>
                <w:szCs w:val="24"/>
              </w:rPr>
              <w:t>Aa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2C780381" w:rsidR="00672659" w:rsidRDefault="00672659" w:rsidP="00952C79">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952C79">
              <w:rPr>
                <w:rFonts w:ascii="Arial" w:hAnsi="Arial"/>
                <w:b/>
                <w:sz w:val="24"/>
                <w:szCs w:val="24"/>
              </w:rPr>
              <w:t>6</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952C79">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6883879E" w:rsidR="00B454D3" w:rsidRPr="008E5306" w:rsidRDefault="009146C8" w:rsidP="00952C79">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952C79">
              <w:rPr>
                <w:rFonts w:ascii="Arial" w:hAnsi="Arial"/>
                <w:b/>
                <w:bCs/>
                <w:sz w:val="24"/>
                <w:szCs w:val="24"/>
                <w:highlight w:val="green"/>
              </w:rPr>
              <w:t>12</w:t>
            </w:r>
            <w:r w:rsidR="0083360D">
              <w:rPr>
                <w:rFonts w:ascii="Arial" w:hAnsi="Arial"/>
                <w:b/>
                <w:bCs/>
                <w:sz w:val="24"/>
                <w:szCs w:val="24"/>
                <w:highlight w:val="green"/>
              </w:rPr>
              <w:t>/</w:t>
            </w:r>
            <w:r w:rsidR="00952C79">
              <w:rPr>
                <w:rFonts w:ascii="Arial" w:hAnsi="Arial"/>
                <w:b/>
                <w:bCs/>
                <w:sz w:val="24"/>
                <w:szCs w:val="24"/>
                <w:highlight w:val="green"/>
              </w:rPr>
              <w:t>10</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24CF1C18" w:rsidR="00B454D3" w:rsidRPr="008E5306" w:rsidRDefault="00B454D3" w:rsidP="0036338F">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36338F">
              <w:rPr>
                <w:rFonts w:ascii="Arial" w:hAnsi="Arial"/>
                <w:b/>
                <w:bCs/>
                <w:sz w:val="24"/>
                <w:szCs w:val="24"/>
                <w:highlight w:val="green"/>
              </w:rPr>
              <w:t>7</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5B359A56" w:rsidR="00672659" w:rsidRPr="008D12BA" w:rsidRDefault="00672659" w:rsidP="00952C79">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952C79">
              <w:rPr>
                <w:rFonts w:ascii="Arial" w:hAnsi="Arial"/>
                <w:spacing w:val="-2"/>
                <w:sz w:val="24"/>
                <w:szCs w:val="24"/>
                <w:highlight w:val="cyan"/>
              </w:rPr>
              <w:t>17</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952C79">
              <w:rPr>
                <w:rFonts w:ascii="Arial" w:hAnsi="Arial"/>
                <w:spacing w:val="-2"/>
                <w:sz w:val="24"/>
                <w:szCs w:val="24"/>
                <w:highlight w:val="cyan"/>
              </w:rPr>
              <w:t>Aa</w:t>
            </w:r>
            <w:r w:rsidR="00101FCB">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5B8ADBB5" w:rsidR="001819BB" w:rsidRDefault="00672659" w:rsidP="00952C79">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952C79">
              <w:rPr>
                <w:sz w:val="24"/>
                <w:szCs w:val="24"/>
              </w:rPr>
              <w:t>6</w:t>
            </w:r>
            <w:r w:rsidR="00177C3D">
              <w:rPr>
                <w:sz w:val="24"/>
                <w:szCs w:val="24"/>
              </w:rPr>
              <w:t>/</w:t>
            </w:r>
            <w:r w:rsidR="00952C79">
              <w:rPr>
                <w:sz w:val="24"/>
                <w:szCs w:val="24"/>
              </w:rPr>
              <w:t>10</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2BF98595" w:rsidR="00672659" w:rsidRPr="008D12BA" w:rsidRDefault="00952C79" w:rsidP="00952C79">
            <w:pPr>
              <w:spacing w:line="240" w:lineRule="exact"/>
              <w:jc w:val="both"/>
              <w:rPr>
                <w:rFonts w:ascii="Arial" w:hAnsi="Arial"/>
                <w:sz w:val="24"/>
                <w:szCs w:val="24"/>
              </w:rPr>
            </w:pPr>
            <w:r>
              <w:rPr>
                <w:sz w:val="24"/>
                <w:szCs w:val="24"/>
                <w:highlight w:val="cyan"/>
              </w:rPr>
              <w:t>8</w:t>
            </w:r>
            <w:r w:rsidR="00672659" w:rsidRPr="008D12BA">
              <w:rPr>
                <w:sz w:val="24"/>
                <w:szCs w:val="24"/>
                <w:highlight w:val="cyan"/>
              </w:rPr>
              <w:t>/</w:t>
            </w:r>
            <w:r>
              <w:rPr>
                <w:sz w:val="24"/>
                <w:szCs w:val="24"/>
                <w:highlight w:val="cyan"/>
              </w:rPr>
              <w:t>10</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68C2C92" w:rsidR="00672659" w:rsidRPr="008D12BA" w:rsidRDefault="00672659" w:rsidP="00952C79">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952C79">
              <w:rPr>
                <w:rFonts w:ascii="Arial" w:hAnsi="Arial"/>
                <w:sz w:val="24"/>
                <w:szCs w:val="24"/>
                <w:highlight w:val="cyan"/>
              </w:rPr>
              <w:t>12</w:t>
            </w:r>
            <w:r w:rsidRPr="008D12BA">
              <w:rPr>
                <w:rFonts w:ascii="Arial" w:hAnsi="Arial"/>
                <w:sz w:val="24"/>
                <w:szCs w:val="24"/>
                <w:highlight w:val="cyan"/>
              </w:rPr>
              <w:t xml:space="preserve"> /</w:t>
            </w:r>
            <w:r w:rsidR="00952C79">
              <w:rPr>
                <w:rFonts w:ascii="Arial" w:hAnsi="Arial"/>
                <w:sz w:val="24"/>
                <w:szCs w:val="24"/>
                <w:highlight w:val="cyan"/>
              </w:rPr>
              <w:t>10</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FFC9428" w:rsidR="00704953" w:rsidRPr="00E50DA9" w:rsidRDefault="00704953" w:rsidP="00952C79">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952C79">
              <w:rPr>
                <w:rFonts w:ascii="Arial" w:eastAsia="Times New Roman" w:hAnsi="Arial"/>
                <w:b/>
                <w:bCs/>
                <w:u w:val="single"/>
              </w:rPr>
              <w:t>17</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952C79">
              <w:rPr>
                <w:rFonts w:ascii="Arial" w:eastAsia="Times New Roman" w:hAnsi="Arial"/>
                <w:b/>
                <w:bCs/>
                <w:u w:val="single"/>
              </w:rPr>
              <w:t xml:space="preserve"> </w:t>
            </w:r>
            <w:proofErr w:type="spellStart"/>
            <w:r w:rsidR="00952C79">
              <w:rPr>
                <w:rFonts w:ascii="Arial" w:eastAsia="Times New Roman" w:hAnsi="Arial"/>
                <w:b/>
                <w:bCs/>
                <w:u w:val="single"/>
              </w:rPr>
              <w:t>Aa</w:t>
            </w:r>
            <w:proofErr w:type="spellEnd"/>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24397393" w14:textId="77777777" w:rsidR="00BE5226" w:rsidRDefault="00BE5226"/>
    <w:p w14:paraId="3392EAA4" w14:textId="77777777" w:rsidR="001026F7" w:rsidRDefault="001026F7"/>
    <w:tbl>
      <w:tblPr>
        <w:tblW w:w="12780" w:type="dxa"/>
        <w:tblInd w:w="113" w:type="dxa"/>
        <w:tblLook w:val="04A0" w:firstRow="1" w:lastRow="0" w:firstColumn="1" w:lastColumn="0" w:noHBand="0" w:noVBand="1"/>
      </w:tblPr>
      <w:tblGrid>
        <w:gridCol w:w="560"/>
        <w:gridCol w:w="1621"/>
        <w:gridCol w:w="3855"/>
        <w:gridCol w:w="1120"/>
        <w:gridCol w:w="1120"/>
        <w:gridCol w:w="1012"/>
        <w:gridCol w:w="1012"/>
        <w:gridCol w:w="1240"/>
        <w:gridCol w:w="1240"/>
      </w:tblGrid>
      <w:tr w:rsidR="001573D6" w:rsidRPr="001573D6" w14:paraId="033A0B57" w14:textId="77777777" w:rsidTr="001573D6">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060B86AB" w14:textId="1677CCC3" w:rsidR="001573D6" w:rsidRPr="001573D6" w:rsidRDefault="001573D6" w:rsidP="00952C79">
            <w:pPr>
              <w:spacing w:after="0" w:line="240" w:lineRule="auto"/>
              <w:jc w:val="center"/>
              <w:rPr>
                <w:rFonts w:ascii="Calibri" w:eastAsia="Times New Roman" w:hAnsi="Calibri" w:cs="Calibri"/>
                <w:b/>
                <w:bCs/>
                <w:color w:val="000000"/>
                <w:sz w:val="32"/>
                <w:szCs w:val="32"/>
              </w:rPr>
            </w:pPr>
            <w:bookmarkStart w:id="0" w:name="RANGE!A1:I3"/>
            <w:r w:rsidRPr="001573D6">
              <w:rPr>
                <w:rFonts w:ascii="Calibri" w:eastAsia="Times New Roman" w:hAnsi="Calibri" w:cs="Calibri"/>
                <w:b/>
                <w:bCs/>
                <w:color w:val="000000"/>
                <w:sz w:val="32"/>
                <w:szCs w:val="32"/>
              </w:rPr>
              <w:lastRenderedPageBreak/>
              <w:t xml:space="preserve">MED </w:t>
            </w:r>
            <w:r w:rsidR="00952C79">
              <w:rPr>
                <w:rFonts w:ascii="Calibri" w:eastAsia="Times New Roman" w:hAnsi="Calibri" w:cs="Calibri"/>
                <w:b/>
                <w:bCs/>
                <w:color w:val="000000"/>
                <w:sz w:val="32"/>
                <w:szCs w:val="32"/>
              </w:rPr>
              <w:t>17</w:t>
            </w:r>
            <w:r w:rsidRPr="001573D6">
              <w:rPr>
                <w:rFonts w:ascii="Calibri" w:eastAsia="Times New Roman" w:hAnsi="Calibri" w:cs="Calibri"/>
                <w:b/>
                <w:bCs/>
                <w:color w:val="000000"/>
                <w:sz w:val="32"/>
                <w:szCs w:val="32"/>
              </w:rPr>
              <w:t xml:space="preserve"> \ 2025</w:t>
            </w:r>
            <w:bookmarkEnd w:id="0"/>
            <w:r w:rsidR="00952C79">
              <w:rPr>
                <w:rFonts w:ascii="Calibri" w:eastAsia="Times New Roman" w:hAnsi="Calibri" w:cs="Calibri"/>
                <w:b/>
                <w:bCs/>
                <w:color w:val="000000"/>
                <w:sz w:val="32"/>
                <w:szCs w:val="32"/>
              </w:rPr>
              <w:t>Aa</w:t>
            </w:r>
          </w:p>
        </w:tc>
      </w:tr>
      <w:tr w:rsidR="001573D6" w:rsidRPr="001573D6" w14:paraId="7CA9BFC7" w14:textId="77777777" w:rsidTr="00952C79">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64D1CB71"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no</w:t>
            </w:r>
          </w:p>
        </w:tc>
        <w:tc>
          <w:tcPr>
            <w:tcW w:w="1621" w:type="dxa"/>
            <w:tcBorders>
              <w:top w:val="nil"/>
              <w:left w:val="nil"/>
              <w:bottom w:val="single" w:sz="4" w:space="0" w:color="auto"/>
              <w:right w:val="single" w:sz="4" w:space="0" w:color="auto"/>
            </w:tcBorders>
            <w:shd w:val="clear" w:color="000000" w:fill="FFFF00"/>
            <w:vAlign w:val="center"/>
            <w:hideMark/>
          </w:tcPr>
          <w:p w14:paraId="5F7688C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NATIONAL CODE</w:t>
            </w:r>
          </w:p>
        </w:tc>
        <w:tc>
          <w:tcPr>
            <w:tcW w:w="3936" w:type="dxa"/>
            <w:tcBorders>
              <w:top w:val="nil"/>
              <w:left w:val="nil"/>
              <w:bottom w:val="single" w:sz="4" w:space="0" w:color="auto"/>
              <w:right w:val="single" w:sz="4" w:space="0" w:color="auto"/>
            </w:tcBorders>
            <w:shd w:val="clear" w:color="000000" w:fill="FFFF00"/>
            <w:vAlign w:val="center"/>
            <w:hideMark/>
          </w:tcPr>
          <w:p w14:paraId="616A9CF3"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521401E0"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6498C1EB"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pack size</w:t>
            </w:r>
          </w:p>
        </w:tc>
        <w:tc>
          <w:tcPr>
            <w:tcW w:w="1003" w:type="dxa"/>
            <w:tcBorders>
              <w:top w:val="nil"/>
              <w:left w:val="nil"/>
              <w:bottom w:val="single" w:sz="4" w:space="0" w:color="auto"/>
              <w:right w:val="single" w:sz="4" w:space="0" w:color="auto"/>
            </w:tcBorders>
            <w:shd w:val="clear" w:color="000000" w:fill="FFFF00"/>
            <w:vAlign w:val="center"/>
            <w:hideMark/>
          </w:tcPr>
          <w:p w14:paraId="53544284"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62889C3D"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2DDECBA5"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37399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25%</w:t>
            </w:r>
          </w:p>
        </w:tc>
      </w:tr>
      <w:tr w:rsidR="00952C79" w:rsidRPr="001573D6" w14:paraId="3BCF15F4" w14:textId="77777777" w:rsidTr="00952C79">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tcPr>
          <w:p w14:paraId="172F38A5" w14:textId="7F210668" w:rsidR="00952C79" w:rsidRPr="001573D6" w:rsidRDefault="00952C79" w:rsidP="001573D6">
            <w:pPr>
              <w:spacing w:after="0" w:line="240" w:lineRule="auto"/>
              <w:jc w:val="center"/>
              <w:rPr>
                <w:rFonts w:ascii="Calibri" w:eastAsia="Times New Roman" w:hAnsi="Calibri" w:cs="Calibri"/>
                <w:color w:val="000000"/>
              </w:rPr>
            </w:pPr>
            <w:r>
              <w:rPr>
                <w:rFonts w:ascii="Arial" w:hAnsi="Arial" w:cs="Arial"/>
                <w:color w:val="000000"/>
              </w:rPr>
              <w:t>1</w:t>
            </w:r>
          </w:p>
        </w:tc>
        <w:tc>
          <w:tcPr>
            <w:tcW w:w="1621" w:type="dxa"/>
            <w:tcBorders>
              <w:top w:val="nil"/>
              <w:left w:val="nil"/>
              <w:bottom w:val="single" w:sz="4" w:space="0" w:color="auto"/>
              <w:right w:val="nil"/>
            </w:tcBorders>
            <w:shd w:val="clear" w:color="000000" w:fill="FFFFFF"/>
            <w:vAlign w:val="center"/>
          </w:tcPr>
          <w:p w14:paraId="099CD575" w14:textId="30FFB11A" w:rsidR="00952C79" w:rsidRPr="001573D6" w:rsidRDefault="00952C79" w:rsidP="001573D6">
            <w:pPr>
              <w:spacing w:after="0" w:line="240" w:lineRule="auto"/>
              <w:jc w:val="center"/>
              <w:rPr>
                <w:rFonts w:ascii="Arial" w:eastAsia="Times New Roman" w:hAnsi="Arial" w:cs="Arial"/>
                <w:color w:val="000000"/>
                <w:sz w:val="16"/>
                <w:szCs w:val="16"/>
              </w:rPr>
            </w:pPr>
            <w:r>
              <w:rPr>
                <w:rFonts w:ascii="Arial" w:hAnsi="Arial" w:cs="Arial"/>
                <w:color w:val="7030A0"/>
                <w:sz w:val="16"/>
                <w:szCs w:val="16"/>
              </w:rPr>
              <w:t>08-H00-008</w:t>
            </w:r>
          </w:p>
        </w:tc>
        <w:tc>
          <w:tcPr>
            <w:tcW w:w="3936" w:type="dxa"/>
            <w:tcBorders>
              <w:top w:val="nil"/>
              <w:left w:val="single" w:sz="4" w:space="0" w:color="auto"/>
              <w:bottom w:val="single" w:sz="4" w:space="0" w:color="auto"/>
              <w:right w:val="single" w:sz="4" w:space="0" w:color="auto"/>
            </w:tcBorders>
            <w:shd w:val="clear" w:color="auto" w:fill="auto"/>
            <w:vAlign w:val="center"/>
          </w:tcPr>
          <w:p w14:paraId="6A14B659" w14:textId="77777777" w:rsidR="00FD3762" w:rsidRDefault="00FD3762" w:rsidP="00FD3762">
            <w:pPr>
              <w:jc w:val="center"/>
              <w:rPr>
                <w:rFonts w:ascii="Arial" w:hAnsi="Arial" w:cs="Arial"/>
                <w:color w:val="7030A0"/>
              </w:rPr>
            </w:pPr>
            <w:r>
              <w:rPr>
                <w:rFonts w:ascii="Arial" w:hAnsi="Arial" w:cs="Arial"/>
                <w:color w:val="7030A0"/>
              </w:rPr>
              <w:t xml:space="preserve">Factor VIII 500 IU (  Recombinant  HSA Free  or human plasma derived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التنافس السعري بين المواد</w:t>
            </w:r>
            <w:r>
              <w:rPr>
                <w:rFonts w:ascii="Arial" w:hAnsi="Arial" w:cs="Arial"/>
                <w:color w:val="FF0000"/>
              </w:rPr>
              <w:t xml:space="preserve">       </w:t>
            </w:r>
            <w:r>
              <w:rPr>
                <w:rFonts w:ascii="Arial" w:hAnsi="Arial" w:cs="Arial"/>
                <w:color w:val="FF0000"/>
                <w:rtl/>
              </w:rPr>
              <w:t>المقدمة</w:t>
            </w:r>
            <w:r>
              <w:rPr>
                <w:rFonts w:ascii="Arial" w:hAnsi="Arial" w:cs="Arial"/>
                <w:color w:val="FF0000"/>
              </w:rPr>
              <w:t xml:space="preserve">                                      </w:t>
            </w:r>
            <w:r>
              <w:rPr>
                <w:rFonts w:ascii="Arial" w:hAnsi="Arial" w:cs="Arial"/>
                <w:color w:val="FF0000"/>
                <w:rtl/>
              </w:rPr>
              <w:t>طرق تصنيع</w:t>
            </w:r>
            <w:r>
              <w:rPr>
                <w:rFonts w:ascii="Arial" w:hAnsi="Arial" w:cs="Arial"/>
                <w:color w:val="FF0000"/>
              </w:rPr>
              <w:t xml:space="preserve"> </w:t>
            </w:r>
            <w:proofErr w:type="spellStart"/>
            <w:r>
              <w:rPr>
                <w:rFonts w:ascii="Arial" w:hAnsi="Arial" w:cs="Arial"/>
                <w:color w:val="FF0000"/>
              </w:rPr>
              <w:t>Plama</w:t>
            </w:r>
            <w:proofErr w:type="spellEnd"/>
            <w:r>
              <w:rPr>
                <w:rFonts w:ascii="Arial" w:hAnsi="Arial" w:cs="Arial"/>
                <w:color w:val="FF0000"/>
              </w:rPr>
              <w:t xml:space="preserve"> derived factors  </w:t>
            </w:r>
            <w:r>
              <w:rPr>
                <w:rFonts w:ascii="Arial" w:hAnsi="Arial" w:cs="Arial"/>
                <w:color w:val="FF0000"/>
                <w:rtl/>
              </w:rPr>
              <w:t>يجب ان يراعى فيها</w:t>
            </w:r>
            <w:r>
              <w:rPr>
                <w:rFonts w:ascii="Arial" w:hAnsi="Arial" w:cs="Arial"/>
                <w:color w:val="FF0000"/>
              </w:rPr>
              <w:t xml:space="preserve"> :</w:t>
            </w:r>
            <w:r>
              <w:rPr>
                <w:rFonts w:ascii="Arial" w:hAnsi="Arial" w:cs="Arial"/>
                <w:color w:val="FF0000"/>
              </w:rPr>
              <w:br/>
              <w:t>- Manufacturing under GMP</w:t>
            </w:r>
            <w:r>
              <w:rPr>
                <w:rFonts w:ascii="Arial" w:hAnsi="Arial" w:cs="Arial"/>
                <w:color w:val="FF0000"/>
              </w:rPr>
              <w:br/>
              <w:t xml:space="preserve">- Effective Antiviral inactivation which is approved by health authorities </w:t>
            </w:r>
            <w:r>
              <w:rPr>
                <w:rFonts w:ascii="Arial" w:hAnsi="Arial" w:cs="Arial"/>
                <w:color w:val="FF0000"/>
              </w:rPr>
              <w:br/>
              <w:t xml:space="preserve">- Purity of factor should be within the accepted  approval range </w:t>
            </w:r>
            <w:r>
              <w:rPr>
                <w:rFonts w:ascii="Arial" w:hAnsi="Arial" w:cs="Arial"/>
                <w:color w:val="FF0000"/>
              </w:rPr>
              <w:br/>
            </w:r>
            <w:r>
              <w:rPr>
                <w:rFonts w:ascii="Arial" w:hAnsi="Arial" w:cs="Arial"/>
                <w:color w:val="FF0000"/>
              </w:rPr>
              <w:br/>
              <w:t xml:space="preserve"> </w:t>
            </w:r>
            <w:r>
              <w:rPr>
                <w:rFonts w:ascii="Arial" w:hAnsi="Arial" w:cs="Arial"/>
                <w:color w:val="FF0000"/>
                <w:rtl/>
              </w:rPr>
              <w:t>متابعة تقارير مأمونية الدواء و فعاليتة من قبل اليقظة الدوائية</w:t>
            </w:r>
            <w:r>
              <w:rPr>
                <w:rFonts w:ascii="Arial" w:hAnsi="Arial" w:cs="Arial"/>
                <w:color w:val="FF0000"/>
              </w:rPr>
              <w:t xml:space="preserve">  </w:t>
            </w:r>
            <w:r>
              <w:rPr>
                <w:rFonts w:ascii="Arial" w:hAnsi="Arial" w:cs="Arial"/>
                <w:color w:val="FF0000"/>
                <w:rtl/>
              </w:rPr>
              <w:t xml:space="preserve">و مخاطر الادوية و بشكل دوري </w:t>
            </w:r>
          </w:p>
          <w:p w14:paraId="60B58FDE" w14:textId="276D51B5" w:rsidR="00952C79" w:rsidRPr="001573D6" w:rsidRDefault="00952C79" w:rsidP="001573D6">
            <w:pPr>
              <w:spacing w:after="0" w:line="240" w:lineRule="auto"/>
              <w:jc w:val="center"/>
              <w:rPr>
                <w:rFonts w:ascii="Arial" w:eastAsia="Times New Roman" w:hAnsi="Arial" w:cs="Arial"/>
              </w:rPr>
            </w:pPr>
          </w:p>
        </w:tc>
        <w:tc>
          <w:tcPr>
            <w:tcW w:w="1120" w:type="dxa"/>
            <w:tcBorders>
              <w:top w:val="nil"/>
              <w:left w:val="nil"/>
              <w:bottom w:val="single" w:sz="4" w:space="0" w:color="auto"/>
              <w:right w:val="single" w:sz="4" w:space="0" w:color="auto"/>
            </w:tcBorders>
            <w:shd w:val="clear" w:color="000000" w:fill="FFFFFF"/>
            <w:vAlign w:val="center"/>
          </w:tcPr>
          <w:p w14:paraId="305D117D" w14:textId="3A0D1D28" w:rsidR="00952C79" w:rsidRPr="001573D6" w:rsidRDefault="00952C79" w:rsidP="001573D6">
            <w:pPr>
              <w:spacing w:after="0" w:line="240" w:lineRule="auto"/>
              <w:jc w:val="center"/>
              <w:rPr>
                <w:rFonts w:ascii="Calibri" w:eastAsia="Times New Roman" w:hAnsi="Calibri" w:cs="Calibri"/>
                <w:color w:val="000000"/>
              </w:rPr>
            </w:pPr>
            <w:r>
              <w:rPr>
                <w:rFonts w:ascii="Calibri" w:hAnsi="Calibri" w:cs="Arial"/>
                <w:color w:val="000000"/>
              </w:rPr>
              <w:t>222880</w:t>
            </w:r>
          </w:p>
        </w:tc>
        <w:tc>
          <w:tcPr>
            <w:tcW w:w="1120" w:type="dxa"/>
            <w:tcBorders>
              <w:top w:val="nil"/>
              <w:left w:val="nil"/>
              <w:bottom w:val="single" w:sz="4" w:space="0" w:color="auto"/>
              <w:right w:val="single" w:sz="4" w:space="0" w:color="auto"/>
            </w:tcBorders>
            <w:shd w:val="clear" w:color="000000" w:fill="FFFFFF"/>
            <w:vAlign w:val="center"/>
          </w:tcPr>
          <w:p w14:paraId="7D74BA14" w14:textId="24246651" w:rsidR="00952C79" w:rsidRPr="001573D6" w:rsidRDefault="00952C79" w:rsidP="001573D6">
            <w:pPr>
              <w:spacing w:after="0" w:line="240" w:lineRule="auto"/>
              <w:jc w:val="center"/>
              <w:rPr>
                <w:rFonts w:ascii="Calibri" w:eastAsia="Times New Roman" w:hAnsi="Calibri" w:cs="Calibri"/>
                <w:color w:val="000000"/>
              </w:rPr>
            </w:pPr>
            <w:r>
              <w:rPr>
                <w:rFonts w:ascii="Arial" w:hAnsi="Arial" w:cs="Arial"/>
                <w:color w:val="000000"/>
              </w:rPr>
              <w:t xml:space="preserve">1 vial </w:t>
            </w:r>
          </w:p>
        </w:tc>
        <w:tc>
          <w:tcPr>
            <w:tcW w:w="1003" w:type="dxa"/>
            <w:tcBorders>
              <w:top w:val="nil"/>
              <w:left w:val="nil"/>
              <w:bottom w:val="single" w:sz="4" w:space="0" w:color="auto"/>
              <w:right w:val="single" w:sz="4" w:space="0" w:color="auto"/>
            </w:tcBorders>
            <w:shd w:val="clear" w:color="000000" w:fill="FFFFFF"/>
            <w:vAlign w:val="center"/>
          </w:tcPr>
          <w:p w14:paraId="02139106" w14:textId="237602A6" w:rsidR="00952C79" w:rsidRPr="001573D6" w:rsidRDefault="00952C79" w:rsidP="001573D6">
            <w:pPr>
              <w:spacing w:after="0" w:line="240" w:lineRule="auto"/>
              <w:jc w:val="center"/>
              <w:rPr>
                <w:rFonts w:ascii="Calibri" w:eastAsia="Times New Roman" w:hAnsi="Calibri" w:cs="Calibri"/>
                <w:color w:val="000000"/>
              </w:rPr>
            </w:pPr>
            <w:r>
              <w:rPr>
                <w:rFonts w:ascii="Arial" w:hAnsi="Arial" w:cs="Arial"/>
                <w:color w:val="000000"/>
              </w:rPr>
              <w:t>51.6667</w:t>
            </w:r>
          </w:p>
        </w:tc>
        <w:tc>
          <w:tcPr>
            <w:tcW w:w="940" w:type="dxa"/>
            <w:tcBorders>
              <w:top w:val="nil"/>
              <w:left w:val="nil"/>
              <w:bottom w:val="single" w:sz="4" w:space="0" w:color="auto"/>
              <w:right w:val="single" w:sz="4" w:space="0" w:color="auto"/>
            </w:tcBorders>
            <w:shd w:val="clear" w:color="000000" w:fill="FFFFFF"/>
            <w:vAlign w:val="center"/>
          </w:tcPr>
          <w:p w14:paraId="43AF3B1E" w14:textId="01507040" w:rsidR="00952C79" w:rsidRPr="001573D6" w:rsidRDefault="00952C79" w:rsidP="001573D6">
            <w:pPr>
              <w:spacing w:after="0" w:line="240" w:lineRule="auto"/>
              <w:jc w:val="center"/>
              <w:rPr>
                <w:rFonts w:ascii="Calibri" w:eastAsia="Times New Roman" w:hAnsi="Calibri" w:cs="Calibri"/>
                <w:color w:val="000000"/>
              </w:rPr>
            </w:pPr>
            <w:r>
              <w:rPr>
                <w:rFonts w:ascii="Arial" w:hAnsi="Arial" w:cs="Arial"/>
                <w:color w:val="000000"/>
              </w:rPr>
              <w:t>36.1666</w:t>
            </w:r>
          </w:p>
        </w:tc>
        <w:tc>
          <w:tcPr>
            <w:tcW w:w="1240" w:type="dxa"/>
            <w:tcBorders>
              <w:top w:val="nil"/>
              <w:left w:val="nil"/>
              <w:bottom w:val="single" w:sz="4" w:space="0" w:color="auto"/>
              <w:right w:val="single" w:sz="4" w:space="0" w:color="auto"/>
            </w:tcBorders>
            <w:shd w:val="clear" w:color="000000" w:fill="FFFFFF"/>
            <w:vAlign w:val="center"/>
          </w:tcPr>
          <w:p w14:paraId="347BC09F" w14:textId="05EF07D8" w:rsidR="00952C79" w:rsidRPr="001573D6" w:rsidRDefault="00952C79" w:rsidP="001573D6">
            <w:pPr>
              <w:spacing w:after="0" w:line="240" w:lineRule="auto"/>
              <w:jc w:val="center"/>
              <w:rPr>
                <w:rFonts w:ascii="Calibri" w:eastAsia="Times New Roman" w:hAnsi="Calibri" w:cs="Calibri"/>
                <w:color w:val="000000"/>
              </w:rPr>
            </w:pPr>
            <w:r>
              <w:rPr>
                <w:rFonts w:ascii="Arial" w:hAnsi="Arial" w:cs="Arial"/>
                <w:color w:val="000000"/>
              </w:rPr>
              <w:t>23.25</w:t>
            </w:r>
          </w:p>
        </w:tc>
        <w:tc>
          <w:tcPr>
            <w:tcW w:w="1240" w:type="dxa"/>
            <w:tcBorders>
              <w:top w:val="nil"/>
              <w:left w:val="nil"/>
              <w:bottom w:val="single" w:sz="4" w:space="0" w:color="auto"/>
              <w:right w:val="single" w:sz="4" w:space="0" w:color="auto"/>
            </w:tcBorders>
            <w:shd w:val="clear" w:color="000000" w:fill="FFFFFF"/>
            <w:vAlign w:val="center"/>
          </w:tcPr>
          <w:p w14:paraId="0A9972A0" w14:textId="3E0C8C9D" w:rsidR="00952C79" w:rsidRPr="001573D6" w:rsidRDefault="00952C79" w:rsidP="001573D6">
            <w:pPr>
              <w:spacing w:after="0" w:line="240" w:lineRule="auto"/>
              <w:jc w:val="center"/>
              <w:rPr>
                <w:rFonts w:ascii="Calibri" w:eastAsia="Times New Roman" w:hAnsi="Calibri" w:cs="Calibri"/>
                <w:color w:val="000000"/>
              </w:rPr>
            </w:pPr>
            <w:r>
              <w:rPr>
                <w:rFonts w:ascii="Arial" w:hAnsi="Arial" w:cs="Arial"/>
                <w:color w:val="000000"/>
              </w:rPr>
              <w:t>12.9166</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lastRenderedPageBreak/>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lastRenderedPageBreak/>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 xml:space="preserve">a) The contracting entity adopts the definition of "corruption and Fraud" according to the relevant Iraqi laws in force. </w:t>
            </w:r>
            <w:r w:rsidRPr="008D12BA">
              <w:rPr>
                <w:rFonts w:ascii="Arial Narrow" w:hAnsi="Arial Narrow"/>
                <w:sz w:val="24"/>
                <w:szCs w:val="24"/>
              </w:rPr>
              <w:lastRenderedPageBreak/>
              <w:t>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483BC2FB" w:rsidR="00672659" w:rsidRPr="004D22E1" w:rsidRDefault="00672659" w:rsidP="00952C79">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952C79">
              <w:rPr>
                <w:rFonts w:ascii="Arial" w:hAnsi="Arial"/>
                <w:b/>
                <w:spacing w:val="-2"/>
                <w:sz w:val="24"/>
                <w:szCs w:val="24"/>
                <w:highlight w:val="cyan"/>
              </w:rPr>
              <w:t>17</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952C79">
              <w:rPr>
                <w:rFonts w:ascii="Arial" w:hAnsi="Arial"/>
                <w:b/>
                <w:spacing w:val="-2"/>
                <w:sz w:val="24"/>
                <w:szCs w:val="24"/>
                <w:highlight w:val="cyan"/>
              </w:rPr>
              <w:t>Aa</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01BC696C" w:rsidR="00644F8E" w:rsidRDefault="00672659" w:rsidP="00952C79">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952C79">
              <w:rPr>
                <w:rFonts w:ascii="Arial" w:hAnsi="Arial"/>
                <w:bCs/>
                <w:sz w:val="24"/>
                <w:szCs w:val="24"/>
                <w:lang w:val="en-GB"/>
              </w:rPr>
              <w:t>17Aa</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1B65D874" w:rsidR="00672659" w:rsidRPr="004D22E1" w:rsidRDefault="00672659" w:rsidP="00952C79">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952C79">
              <w:rPr>
                <w:rFonts w:ascii="Arial" w:hAnsi="Arial"/>
                <w:b/>
                <w:sz w:val="24"/>
                <w:szCs w:val="24"/>
                <w:highlight w:val="yellow"/>
                <w:lang w:val="en-GB"/>
              </w:rPr>
              <w:t>8</w:t>
            </w:r>
            <w:r w:rsidRPr="004D22E1">
              <w:rPr>
                <w:rFonts w:ascii="Arial" w:hAnsi="Arial"/>
                <w:b/>
                <w:sz w:val="24"/>
                <w:szCs w:val="24"/>
                <w:highlight w:val="yellow"/>
                <w:lang w:val="en-GB"/>
              </w:rPr>
              <w:t>/</w:t>
            </w:r>
            <w:r w:rsidR="00952C79">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bank ,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28C7E88"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1573D6">
              <w:rPr>
                <w:rFonts w:ascii="Arial Narrow" w:eastAsia="Calibri" w:hAnsi="Arial Narrow" w:cs="Arial"/>
                <w:sz w:val="24"/>
                <w:szCs w:val="24"/>
                <w:highlight w:val="cyan"/>
              </w:rPr>
              <w:t>14</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9</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74EE54E3"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573D6">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45AACCC" w:rsidR="00672659" w:rsidRPr="004D22E1" w:rsidRDefault="00672659" w:rsidP="00952C79">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952C79">
              <w:rPr>
                <w:rFonts w:ascii="Arial" w:hAnsi="Arial"/>
                <w:b/>
                <w:spacing w:val="-2"/>
                <w:sz w:val="24"/>
                <w:szCs w:val="24"/>
                <w:highlight w:val="yellow"/>
              </w:rPr>
              <w:t>17</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952C79">
              <w:rPr>
                <w:rFonts w:ascii="Arial" w:hAnsi="Arial"/>
                <w:bCs/>
                <w:spacing w:val="-2"/>
                <w:sz w:val="24"/>
                <w:szCs w:val="24"/>
              </w:rPr>
              <w:t xml:space="preserve"> </w:t>
            </w:r>
            <w:proofErr w:type="spellStart"/>
            <w:r w:rsidR="00952C79">
              <w:rPr>
                <w:rFonts w:ascii="Arial" w:hAnsi="Arial"/>
                <w:bCs/>
                <w:spacing w:val="-2"/>
                <w:sz w:val="24"/>
                <w:szCs w:val="24"/>
              </w:rPr>
              <w:t>Aa</w:t>
            </w:r>
            <w:proofErr w:type="spellEnd"/>
          </w:p>
          <w:p w14:paraId="13B5FFA5" w14:textId="20B9D748" w:rsidR="001573D6" w:rsidRPr="001573D6" w:rsidRDefault="00672659" w:rsidP="00952C79">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952C79">
              <w:rPr>
                <w:rFonts w:ascii="Arial" w:hAnsi="Arial"/>
                <w:bCs/>
                <w:spacing w:val="-2"/>
                <w:sz w:val="24"/>
                <w:szCs w:val="24"/>
                <w:u w:val="single"/>
              </w:rPr>
              <w:t>17Aa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51C1179D" w:rsidR="00672659" w:rsidRPr="004D22E1" w:rsidRDefault="00952C79" w:rsidP="00952C79">
            <w:pPr>
              <w:spacing w:after="148"/>
              <w:ind w:left="96"/>
              <w:rPr>
                <w:rFonts w:ascii="Arial" w:hAnsi="Arial"/>
                <w:sz w:val="24"/>
                <w:szCs w:val="24"/>
                <w:lang w:val="en-GB"/>
              </w:rPr>
            </w:pPr>
            <w:r>
              <w:rPr>
                <w:rFonts w:ascii="Arial" w:hAnsi="Arial"/>
                <w:sz w:val="24"/>
                <w:szCs w:val="24"/>
                <w:highlight w:val="yellow"/>
                <w:lang w:val="en-GB"/>
              </w:rPr>
              <w:t>12</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10</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62F274B3" w:rsidR="00672659" w:rsidRPr="004D22E1" w:rsidRDefault="00672659" w:rsidP="00952C79">
            <w:pPr>
              <w:spacing w:line="240" w:lineRule="exact"/>
              <w:rPr>
                <w:rFonts w:ascii="Arial" w:hAnsi="Arial"/>
                <w:bCs/>
                <w:sz w:val="24"/>
                <w:szCs w:val="24"/>
                <w:lang w:val="en-GB"/>
              </w:rPr>
            </w:pPr>
            <w:r w:rsidRPr="004D22E1">
              <w:rPr>
                <w:rFonts w:ascii="Arial" w:hAnsi="Arial"/>
                <w:bCs/>
                <w:sz w:val="24"/>
                <w:szCs w:val="24"/>
                <w:lang w:val="en-GB"/>
              </w:rPr>
              <w:t>Date: [</w:t>
            </w:r>
            <w:r w:rsidR="00952C79">
              <w:rPr>
                <w:rFonts w:ascii="Arial" w:hAnsi="Arial"/>
                <w:bCs/>
                <w:sz w:val="24"/>
                <w:szCs w:val="24"/>
                <w:lang w:val="en-GB"/>
              </w:rPr>
              <w:t>13</w:t>
            </w:r>
            <w:r w:rsidRPr="004D22E1">
              <w:rPr>
                <w:rFonts w:ascii="Arial" w:hAnsi="Arial"/>
                <w:bCs/>
                <w:sz w:val="24"/>
                <w:szCs w:val="24"/>
                <w:lang w:val="en-GB"/>
              </w:rPr>
              <w:t xml:space="preserve">  –</w:t>
            </w:r>
            <w:r w:rsidR="00952C79">
              <w:rPr>
                <w:rFonts w:ascii="Arial" w:hAnsi="Arial"/>
                <w:bCs/>
                <w:sz w:val="24"/>
                <w:szCs w:val="24"/>
                <w:lang w:val="en-GB"/>
              </w:rPr>
              <w:t>10</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952C79" w:rsidRPr="00233B59" w14:paraId="0EFAA801" w14:textId="77777777" w:rsidTr="00F83A30">
        <w:trPr>
          <w:trHeight w:val="1609"/>
        </w:trPr>
        <w:tc>
          <w:tcPr>
            <w:tcW w:w="190" w:type="pct"/>
            <w:shd w:val="clear" w:color="auto" w:fill="F2F2F2"/>
          </w:tcPr>
          <w:p w14:paraId="1D33BC71" w14:textId="77777777" w:rsidR="00952C7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4D0ECBA"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1685D2" w14:textId="77777777" w:rsidR="00952C79" w:rsidRDefault="00952C79" w:rsidP="001573D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nil"/>
            </w:tcBorders>
            <w:shd w:val="clear" w:color="000000" w:fill="FFFFFF"/>
            <w:vAlign w:val="center"/>
          </w:tcPr>
          <w:p w14:paraId="01189280" w14:textId="17A2E8CD"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08-H00-008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6F0108" w14:textId="77777777" w:rsidR="00FD3762" w:rsidRDefault="00FD3762" w:rsidP="00FD3762">
            <w:pPr>
              <w:jc w:val="center"/>
              <w:rPr>
                <w:rFonts w:ascii="Arial" w:hAnsi="Arial" w:cs="Arial"/>
                <w:color w:val="7030A0"/>
              </w:rPr>
            </w:pPr>
            <w:r>
              <w:rPr>
                <w:rFonts w:ascii="Arial" w:hAnsi="Arial" w:cs="Arial"/>
                <w:color w:val="7030A0"/>
              </w:rPr>
              <w:t xml:space="preserve">Factor VIII 500 IU (  Recombinant  HSA Free  or human plasma derived )  </w:t>
            </w:r>
            <w:r>
              <w:rPr>
                <w:rFonts w:ascii="Arial" w:hAnsi="Arial" w:cs="Arial"/>
                <w:color w:val="7030A0"/>
              </w:rPr>
              <w:lastRenderedPageBreak/>
              <w:t xml:space="preserve">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التنافس السعري بين المواد</w:t>
            </w:r>
            <w:r>
              <w:rPr>
                <w:rFonts w:ascii="Arial" w:hAnsi="Arial" w:cs="Arial"/>
                <w:color w:val="FF0000"/>
              </w:rPr>
              <w:t xml:space="preserve">       </w:t>
            </w:r>
            <w:r>
              <w:rPr>
                <w:rFonts w:ascii="Arial" w:hAnsi="Arial" w:cs="Arial"/>
                <w:color w:val="FF0000"/>
                <w:rtl/>
              </w:rPr>
              <w:t>المقدمة</w:t>
            </w:r>
            <w:r>
              <w:rPr>
                <w:rFonts w:ascii="Arial" w:hAnsi="Arial" w:cs="Arial"/>
                <w:color w:val="FF0000"/>
              </w:rPr>
              <w:t xml:space="preserve">                                      </w:t>
            </w:r>
            <w:r>
              <w:rPr>
                <w:rFonts w:ascii="Arial" w:hAnsi="Arial" w:cs="Arial"/>
                <w:color w:val="FF0000"/>
                <w:rtl/>
              </w:rPr>
              <w:t>طرق تصنيع</w:t>
            </w:r>
            <w:r>
              <w:rPr>
                <w:rFonts w:ascii="Arial" w:hAnsi="Arial" w:cs="Arial"/>
                <w:color w:val="FF0000"/>
              </w:rPr>
              <w:t xml:space="preserve"> </w:t>
            </w:r>
            <w:proofErr w:type="spellStart"/>
            <w:r>
              <w:rPr>
                <w:rFonts w:ascii="Arial" w:hAnsi="Arial" w:cs="Arial"/>
                <w:color w:val="FF0000"/>
              </w:rPr>
              <w:t>Plama</w:t>
            </w:r>
            <w:proofErr w:type="spellEnd"/>
            <w:r>
              <w:rPr>
                <w:rFonts w:ascii="Arial" w:hAnsi="Arial" w:cs="Arial"/>
                <w:color w:val="FF0000"/>
              </w:rPr>
              <w:t xml:space="preserve"> derived factors  </w:t>
            </w:r>
            <w:r>
              <w:rPr>
                <w:rFonts w:ascii="Arial" w:hAnsi="Arial" w:cs="Arial"/>
                <w:color w:val="FF0000"/>
                <w:rtl/>
              </w:rPr>
              <w:t>يجب ان يراعى فيها</w:t>
            </w:r>
            <w:r>
              <w:rPr>
                <w:rFonts w:ascii="Arial" w:hAnsi="Arial" w:cs="Arial"/>
                <w:color w:val="FF0000"/>
              </w:rPr>
              <w:t xml:space="preserve"> :</w:t>
            </w:r>
            <w:r>
              <w:rPr>
                <w:rFonts w:ascii="Arial" w:hAnsi="Arial" w:cs="Arial"/>
                <w:color w:val="FF0000"/>
              </w:rPr>
              <w:br/>
              <w:t>- Manufacturing under GMP</w:t>
            </w:r>
            <w:r>
              <w:rPr>
                <w:rFonts w:ascii="Arial" w:hAnsi="Arial" w:cs="Arial"/>
                <w:color w:val="FF0000"/>
              </w:rPr>
              <w:br/>
              <w:t xml:space="preserve">- Effective Antiviral inactivation which is </w:t>
            </w:r>
            <w:r>
              <w:rPr>
                <w:rFonts w:ascii="Arial" w:hAnsi="Arial" w:cs="Arial"/>
                <w:color w:val="FF0000"/>
              </w:rPr>
              <w:lastRenderedPageBreak/>
              <w:t xml:space="preserve">approved by health authorities </w:t>
            </w:r>
            <w:r>
              <w:rPr>
                <w:rFonts w:ascii="Arial" w:hAnsi="Arial" w:cs="Arial"/>
                <w:color w:val="FF0000"/>
              </w:rPr>
              <w:br/>
              <w:t xml:space="preserve">- Purity of factor should be within the accepted  approval range </w:t>
            </w:r>
            <w:r>
              <w:rPr>
                <w:rFonts w:ascii="Arial" w:hAnsi="Arial" w:cs="Arial"/>
                <w:color w:val="FF0000"/>
              </w:rPr>
              <w:br/>
            </w:r>
            <w:r>
              <w:rPr>
                <w:rFonts w:ascii="Arial" w:hAnsi="Arial" w:cs="Arial"/>
                <w:color w:val="FF0000"/>
              </w:rPr>
              <w:br/>
              <w:t xml:space="preserve"> </w:t>
            </w:r>
            <w:r>
              <w:rPr>
                <w:rFonts w:ascii="Arial" w:hAnsi="Arial" w:cs="Arial"/>
                <w:color w:val="FF0000"/>
                <w:rtl/>
              </w:rPr>
              <w:t>متابعة تقارير مأمونية الدواء و فعاليتة من قبل اليقظة الدوائية</w:t>
            </w:r>
            <w:r>
              <w:rPr>
                <w:rFonts w:ascii="Arial" w:hAnsi="Arial" w:cs="Arial"/>
                <w:color w:val="FF0000"/>
              </w:rPr>
              <w:t xml:space="preserve">  </w:t>
            </w:r>
            <w:r>
              <w:rPr>
                <w:rFonts w:ascii="Arial" w:hAnsi="Arial" w:cs="Arial"/>
                <w:color w:val="FF0000"/>
                <w:rtl/>
              </w:rPr>
              <w:t xml:space="preserve">و مخاطر الادوية و بشكل دوري </w:t>
            </w:r>
          </w:p>
          <w:p w14:paraId="26B8D75F" w14:textId="37A46FF7" w:rsidR="00952C79" w:rsidRPr="00233B59" w:rsidRDefault="00952C79" w:rsidP="00952C79">
            <w:pPr>
              <w:spacing w:after="0" w:line="180" w:lineRule="exact"/>
              <w:jc w:val="center"/>
              <w:rPr>
                <w:rFonts w:ascii="Times New Roman" w:eastAsia="Times New Roman" w:hAnsi="Times New Roman" w:cs="Times New Roman"/>
                <w:b/>
                <w:bCs/>
                <w:color w:val="000000"/>
                <w:spacing w:val="-18"/>
                <w:sz w:val="14"/>
                <w:szCs w:val="14"/>
                <w:lang w:val="en-GB" w:eastAsia="en-GB"/>
              </w:rPr>
            </w:pPr>
            <w:bookmarkStart w:id="56" w:name="_GoBack"/>
            <w:bookmarkEnd w:id="56"/>
          </w:p>
        </w:tc>
        <w:tc>
          <w:tcPr>
            <w:tcW w:w="184" w:type="pct"/>
            <w:shd w:val="clear" w:color="auto" w:fill="F2F2F2"/>
            <w:vAlign w:val="center"/>
          </w:tcPr>
          <w:p w14:paraId="1C2B2B0F"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1FB1BB" w14:textId="77777777" w:rsidR="00952C79" w:rsidRDefault="00952C79" w:rsidP="001573D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F23BDF" w14:textId="77777777" w:rsidR="00952C79" w:rsidRDefault="00952C79"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EFAF95" w14:textId="77777777" w:rsidR="00952C79" w:rsidRDefault="00952C79" w:rsidP="001573D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62FAB3D"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C92144"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0E334D"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D2E5B7"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C38808" w14:textId="77777777" w:rsidR="00952C7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46599F" w14:textId="77777777" w:rsidR="00952C79" w:rsidRPr="00233B59" w:rsidRDefault="00952C79"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E903E0"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467D6B"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4651EE"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C1EC0E"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89B1B2"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572E6FC" w14:textId="77777777" w:rsidR="00952C7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4142BEA" w14:textId="77777777" w:rsidR="00952C79" w:rsidRDefault="00952C79"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bidi="ar-IQ"/>
              </w:rPr>
            </w:pPr>
          </w:p>
        </w:tc>
        <w:tc>
          <w:tcPr>
            <w:tcW w:w="183" w:type="pct"/>
            <w:shd w:val="clear" w:color="auto" w:fill="F2F2F2"/>
            <w:vAlign w:val="center"/>
          </w:tcPr>
          <w:p w14:paraId="14E565BC"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C99D7"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69DF4" w14:textId="77777777" w:rsidR="00952C79" w:rsidRPr="00233B5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86731B" w14:textId="77777777" w:rsidR="00952C79" w:rsidRDefault="00952C79"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6" w:name="_Hlk200010464"/>
            <w:r w:rsidRPr="00EB5981">
              <w:rPr>
                <w:b/>
                <w:bCs/>
                <w:sz w:val="28"/>
                <w:szCs w:val="28"/>
              </w:rPr>
              <w:t xml:space="preserve">shipping schedule </w:t>
            </w:r>
            <w:bookmarkEnd w:id="66"/>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8D12BA">
              <w:rPr>
                <w:rFonts w:ascii="Arial" w:hAnsi="Arial" w:cs="Arial"/>
                <w:sz w:val="24"/>
                <w:szCs w:val="24"/>
              </w:rPr>
              <w:t>Vaccines</w:t>
            </w:r>
            <w:bookmarkEnd w:id="67"/>
            <w:bookmarkEnd w:id="68"/>
            <w:bookmarkEnd w:id="69"/>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70" w:name="_Toc327107710"/>
            <w:bookmarkStart w:id="71" w:name="_Toc327108190"/>
            <w:r w:rsidRPr="008D12BA">
              <w:rPr>
                <w:sz w:val="24"/>
                <w:szCs w:val="24"/>
              </w:rPr>
              <w:lastRenderedPageBreak/>
              <w:t xml:space="preserve">3. </w:t>
            </w:r>
            <w:r w:rsidRPr="008D12BA">
              <w:rPr>
                <w:sz w:val="24"/>
                <w:szCs w:val="24"/>
              </w:rPr>
              <w:tab/>
              <w:t>Bank Guarantee Form for Advance Payment</w:t>
            </w:r>
            <w:bookmarkEnd w:id="70"/>
            <w:bookmarkEnd w:id="71"/>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AFC2F" w14:textId="77777777" w:rsidR="00D733B5" w:rsidRDefault="00D733B5" w:rsidP="00400881">
      <w:pPr>
        <w:spacing w:after="0" w:line="240" w:lineRule="auto"/>
      </w:pPr>
      <w:r>
        <w:separator/>
      </w:r>
    </w:p>
  </w:endnote>
  <w:endnote w:type="continuationSeparator" w:id="0">
    <w:p w14:paraId="6040728C" w14:textId="77777777" w:rsidR="00D733B5" w:rsidRDefault="00D733B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D3762">
          <w:rPr>
            <w:noProof/>
            <w:sz w:val="24"/>
            <w:szCs w:val="24"/>
          </w:rPr>
          <w:t>72</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DA53A" w14:textId="77777777" w:rsidR="00D733B5" w:rsidRDefault="00D733B5" w:rsidP="00400881">
      <w:pPr>
        <w:spacing w:after="0" w:line="240" w:lineRule="auto"/>
      </w:pPr>
      <w:r>
        <w:separator/>
      </w:r>
    </w:p>
  </w:footnote>
  <w:footnote w:type="continuationSeparator" w:id="0">
    <w:p w14:paraId="4757A464" w14:textId="77777777" w:rsidR="00D733B5" w:rsidRDefault="00D733B5"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93C"/>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2EFB"/>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338F"/>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25"/>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2C79"/>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398"/>
    <w:rsid w:val="00D56DCE"/>
    <w:rsid w:val="00D57598"/>
    <w:rsid w:val="00D604C5"/>
    <w:rsid w:val="00D60D09"/>
    <w:rsid w:val="00D60DDF"/>
    <w:rsid w:val="00D61FD4"/>
    <w:rsid w:val="00D646CC"/>
    <w:rsid w:val="00D66811"/>
    <w:rsid w:val="00D677C2"/>
    <w:rsid w:val="00D7041E"/>
    <w:rsid w:val="00D70BB7"/>
    <w:rsid w:val="00D71EC9"/>
    <w:rsid w:val="00D733B5"/>
    <w:rsid w:val="00D736A7"/>
    <w:rsid w:val="00D76509"/>
    <w:rsid w:val="00D76DDE"/>
    <w:rsid w:val="00D82393"/>
    <w:rsid w:val="00D82DA0"/>
    <w:rsid w:val="00D843B8"/>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50C0"/>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3762"/>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071927744">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56208">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258B5-6C73-49CD-ACD2-95D45EE1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37776</Words>
  <Characters>215324</Characters>
  <Application>Microsoft Office Word</Application>
  <DocSecurity>0</DocSecurity>
  <Lines>1794</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6</cp:revision>
  <cp:lastPrinted>2025-10-05T05:41:00Z</cp:lastPrinted>
  <dcterms:created xsi:type="dcterms:W3CDTF">2025-10-02T08:18:00Z</dcterms:created>
  <dcterms:modified xsi:type="dcterms:W3CDTF">2025-10-05T05:42:00Z</dcterms:modified>
</cp:coreProperties>
</file>